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B2" w:rsidRPr="006A2E1A" w:rsidRDefault="00991BD6" w:rsidP="006A2E1A">
      <w:pPr>
        <w:rPr>
          <w:noProof/>
        </w:rPr>
      </w:pPr>
      <w:bookmarkStart w:id="0" w:name="_GoBack"/>
      <w:r w:rsidRPr="006A2E1A">
        <w:rPr>
          <w:noProof/>
        </w:rPr>
        <w:t xml:space="preserve">IT </w:t>
      </w:r>
    </w:p>
    <w:p w:rsidR="00991BD6" w:rsidRPr="006A2E1A" w:rsidRDefault="00991BD6" w:rsidP="006A2E1A">
      <w:pPr>
        <w:rPr>
          <w:noProof/>
        </w:rPr>
      </w:pPr>
      <w:r w:rsidRPr="006A2E1A">
        <w:rPr>
          <w:noProof/>
        </w:rPr>
        <w:t>E-003868/2018</w:t>
      </w:r>
    </w:p>
    <w:p w:rsidR="00991BD6" w:rsidRPr="006A2E1A" w:rsidRDefault="00991BD6" w:rsidP="006A2E1A">
      <w:pPr>
        <w:rPr>
          <w:noProof/>
        </w:rPr>
      </w:pPr>
      <w:r w:rsidRPr="006A2E1A">
        <w:rPr>
          <w:noProof/>
        </w:rPr>
        <w:t>Risposta della Vicepresidente Federica Mogherini</w:t>
      </w:r>
      <w:r w:rsidRPr="006A2E1A">
        <w:rPr>
          <w:noProof/>
        </w:rPr>
        <w:cr/>
        <w:t>a nome della Commissione europea</w:t>
      </w:r>
    </w:p>
    <w:p w:rsidR="00991BD6" w:rsidRPr="006A2E1A" w:rsidRDefault="00991BD6" w:rsidP="006A2E1A">
      <w:pPr>
        <w:rPr>
          <w:noProof/>
        </w:rPr>
      </w:pPr>
      <w:r w:rsidRPr="006A2E1A">
        <w:rPr>
          <w:noProof/>
        </w:rPr>
        <w:t xml:space="preserve">(21.9.2018) </w:t>
      </w:r>
    </w:p>
    <w:p w:rsidR="00BF4787" w:rsidRPr="006A2E1A" w:rsidRDefault="00BF4787" w:rsidP="006A2E1A">
      <w:pPr>
        <w:rPr>
          <w:noProof/>
        </w:rPr>
      </w:pPr>
    </w:p>
    <w:p w:rsidR="00262EA4" w:rsidRPr="006A2E1A" w:rsidRDefault="00262EA4" w:rsidP="006A2E1A">
      <w:pPr>
        <w:rPr>
          <w:noProof/>
        </w:rPr>
      </w:pPr>
    </w:p>
    <w:p w:rsidR="00C03B2D" w:rsidRPr="006A2E1A" w:rsidRDefault="00C03B2D" w:rsidP="006A2E1A">
      <w:pPr>
        <w:tabs>
          <w:tab w:val="left" w:pos="567"/>
        </w:tabs>
        <w:rPr>
          <w:noProof/>
        </w:rPr>
      </w:pPr>
      <w:r w:rsidRPr="006A2E1A">
        <w:rPr>
          <w:noProof/>
        </w:rPr>
        <w:t xml:space="preserve">Affrontare la drammatica situazione umanitaria e socioeconomica nella Striscia di Gaza costituisce una priorità immediata. L'UE continuerà a richiedere, come in passato, un cambiamento radicale della situazione politica, economica e in termini di sicurezza, tra cui la fine del blocco e la totale apertura dei valichi, rispondendo al contempo alle preoccupazioni di Israele in materia di sicurezza. </w:t>
      </w:r>
    </w:p>
    <w:p w:rsidR="002E38D5" w:rsidRPr="006A2E1A" w:rsidRDefault="002E38D5" w:rsidP="006A2E1A">
      <w:pPr>
        <w:tabs>
          <w:tab w:val="left" w:pos="567"/>
        </w:tabs>
        <w:rPr>
          <w:noProof/>
        </w:rPr>
      </w:pPr>
    </w:p>
    <w:p w:rsidR="00C03B2D" w:rsidRPr="006A2E1A" w:rsidRDefault="003E057B" w:rsidP="006A2E1A">
      <w:pPr>
        <w:rPr>
          <w:noProof/>
        </w:rPr>
      </w:pPr>
      <w:r w:rsidRPr="006A2E1A">
        <w:rPr>
          <w:noProof/>
        </w:rPr>
        <w:t xml:space="preserve">L'UE è pronta a dispiegare la missione dell'UE di assistenza alle frontiere (EUBAM) al valico di Rafah non appena richiesto dalle parti e se le condizioni politiche e di sicurezza lo consentono. In attesa del dispiegamento, nel 2014 l'EUBAM ha iniziato a rafforzare le capacità dell'Autorità palestinese (AP) attraverso il progetto per la preparazione dell'Autorità palestinese. L'obiettivo è quello di potenziare la preparazione dell'Amministrazione generale dei confini e dei valichi (GABC). </w:t>
      </w:r>
    </w:p>
    <w:p w:rsidR="002E38D5" w:rsidRPr="006A2E1A" w:rsidRDefault="002E38D5" w:rsidP="006A2E1A">
      <w:pPr>
        <w:rPr>
          <w:rFonts w:eastAsia="Calibri"/>
          <w:noProof/>
          <w:lang w:val="fr-BE"/>
        </w:rPr>
      </w:pPr>
    </w:p>
    <w:p w:rsidR="00C06BF7" w:rsidRPr="006A2E1A" w:rsidRDefault="00262EA4" w:rsidP="006A2E1A">
      <w:pPr>
        <w:rPr>
          <w:rFonts w:eastAsia="Calibri"/>
          <w:noProof/>
        </w:rPr>
      </w:pPr>
      <w:r w:rsidRPr="006A2E1A">
        <w:rPr>
          <w:noProof/>
        </w:rPr>
        <w:t xml:space="preserve">Dall'inizio del 2018, attraverso l'organizzazione congiunta di due riunioni del comitato di collegamento ad hoc (AHLC), l'UE collabora strettamente con l'Egitto, le Nazioni Unite e la Norvegia per definire un contributo significativo agli sforzi diretti a migliorare la situazione socioeconomica e umanitaria a Gaza e a consentire all'AP di ripristinare pienamente la </w:t>
      </w:r>
      <w:r w:rsidRPr="006A2E1A">
        <w:rPr>
          <w:i/>
          <w:noProof/>
        </w:rPr>
        <w:t>governance</w:t>
      </w:r>
      <w:r w:rsidRPr="006A2E1A">
        <w:rPr>
          <w:noProof/>
        </w:rPr>
        <w:t xml:space="preserve">. </w:t>
      </w:r>
    </w:p>
    <w:bookmarkEnd w:id="0"/>
    <w:p w:rsidR="002E38D5" w:rsidRPr="006A2E1A" w:rsidRDefault="002E38D5" w:rsidP="006A2E1A">
      <w:pPr>
        <w:rPr>
          <w:rFonts w:eastAsia="Calibri"/>
          <w:noProof/>
          <w:lang w:val="fr-BE"/>
        </w:rPr>
      </w:pPr>
    </w:p>
    <w:sectPr w:rsidR="002E38D5" w:rsidRPr="006A2E1A" w:rsidSect="006A2E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7" w:h="16839" w:code="9"/>
      <w:pgMar w:top="1440" w:right="1440" w:bottom="2007" w:left="1440" w:header="567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B3" w:rsidRPr="00DE6888" w:rsidRDefault="006439B3">
      <w:r w:rsidRPr="00DE6888">
        <w:separator/>
      </w:r>
    </w:p>
  </w:endnote>
  <w:endnote w:type="continuationSeparator" w:id="0">
    <w:p w:rsidR="006439B3" w:rsidRPr="00DE6888" w:rsidRDefault="006439B3">
      <w:r w:rsidRPr="00DE688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4F" w:rsidRDefault="00BD6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AC" w:rsidRPr="006A2E1A" w:rsidRDefault="001131AC" w:rsidP="006A2E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4F" w:rsidRDefault="00BD6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B3" w:rsidRPr="00DE6888" w:rsidRDefault="006439B3">
      <w:r w:rsidRPr="00DE6888">
        <w:separator/>
      </w:r>
    </w:p>
  </w:footnote>
  <w:footnote w:type="continuationSeparator" w:id="0">
    <w:p w:rsidR="006439B3" w:rsidRPr="00DE6888" w:rsidRDefault="006439B3">
      <w:r w:rsidRPr="00DE688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4F" w:rsidRDefault="00BD6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4F" w:rsidRPr="006A2E1A" w:rsidRDefault="00BD6C4F" w:rsidP="006A2E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C4F" w:rsidRDefault="00BD6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ctiveWritingStyle w:appName="MSWord" w:lang="en-GB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888"/>
    <w:rsid w:val="00007D4D"/>
    <w:rsid w:val="000457F1"/>
    <w:rsid w:val="00053EE8"/>
    <w:rsid w:val="0006026E"/>
    <w:rsid w:val="00074B29"/>
    <w:rsid w:val="000F5323"/>
    <w:rsid w:val="000F5E0A"/>
    <w:rsid w:val="001131AC"/>
    <w:rsid w:val="00132B9D"/>
    <w:rsid w:val="00155822"/>
    <w:rsid w:val="001609A4"/>
    <w:rsid w:val="001C4EED"/>
    <w:rsid w:val="001E2097"/>
    <w:rsid w:val="002365B0"/>
    <w:rsid w:val="00256F20"/>
    <w:rsid w:val="00262EA4"/>
    <w:rsid w:val="002818E3"/>
    <w:rsid w:val="002912D9"/>
    <w:rsid w:val="002E38D5"/>
    <w:rsid w:val="00312BBE"/>
    <w:rsid w:val="00360568"/>
    <w:rsid w:val="003B193D"/>
    <w:rsid w:val="003D2B02"/>
    <w:rsid w:val="003E057B"/>
    <w:rsid w:val="00405B97"/>
    <w:rsid w:val="00450AD5"/>
    <w:rsid w:val="004A7BF0"/>
    <w:rsid w:val="004B4554"/>
    <w:rsid w:val="004E5BA7"/>
    <w:rsid w:val="00502F25"/>
    <w:rsid w:val="005629E6"/>
    <w:rsid w:val="00582456"/>
    <w:rsid w:val="005975B2"/>
    <w:rsid w:val="005A7709"/>
    <w:rsid w:val="005F2DA2"/>
    <w:rsid w:val="006231E2"/>
    <w:rsid w:val="0063286A"/>
    <w:rsid w:val="006439B3"/>
    <w:rsid w:val="0068475D"/>
    <w:rsid w:val="00687605"/>
    <w:rsid w:val="006A2E1A"/>
    <w:rsid w:val="006F4ECD"/>
    <w:rsid w:val="0079599D"/>
    <w:rsid w:val="007E1D7E"/>
    <w:rsid w:val="007E2438"/>
    <w:rsid w:val="007E7587"/>
    <w:rsid w:val="00821923"/>
    <w:rsid w:val="0084204A"/>
    <w:rsid w:val="0085646B"/>
    <w:rsid w:val="008B1124"/>
    <w:rsid w:val="0093445B"/>
    <w:rsid w:val="00954E0F"/>
    <w:rsid w:val="00991BD6"/>
    <w:rsid w:val="00A36B00"/>
    <w:rsid w:val="00A92752"/>
    <w:rsid w:val="00A92E70"/>
    <w:rsid w:val="00AE6740"/>
    <w:rsid w:val="00B4456B"/>
    <w:rsid w:val="00B63387"/>
    <w:rsid w:val="00BA05D7"/>
    <w:rsid w:val="00BB6877"/>
    <w:rsid w:val="00BD6C4F"/>
    <w:rsid w:val="00BE6679"/>
    <w:rsid w:val="00BF4787"/>
    <w:rsid w:val="00C03B2D"/>
    <w:rsid w:val="00C06BF7"/>
    <w:rsid w:val="00C2009F"/>
    <w:rsid w:val="00C3060D"/>
    <w:rsid w:val="00C318B4"/>
    <w:rsid w:val="00C407C3"/>
    <w:rsid w:val="00C829A4"/>
    <w:rsid w:val="00CD005F"/>
    <w:rsid w:val="00CE4142"/>
    <w:rsid w:val="00CE4811"/>
    <w:rsid w:val="00D145A2"/>
    <w:rsid w:val="00D84806"/>
    <w:rsid w:val="00DD5EF1"/>
    <w:rsid w:val="00DE59A7"/>
    <w:rsid w:val="00DE6888"/>
    <w:rsid w:val="00E02ABA"/>
    <w:rsid w:val="00E03032"/>
    <w:rsid w:val="00E0506A"/>
    <w:rsid w:val="00E21223"/>
    <w:rsid w:val="00E46E2C"/>
    <w:rsid w:val="00E60D3B"/>
    <w:rsid w:val="00E65F09"/>
    <w:rsid w:val="00E71957"/>
    <w:rsid w:val="00EC0FC8"/>
    <w:rsid w:val="00ED0402"/>
    <w:rsid w:val="00ED31AB"/>
    <w:rsid w:val="00EF73C8"/>
    <w:rsid w:val="00F37261"/>
    <w:rsid w:val="00F46204"/>
    <w:rsid w:val="00F7364B"/>
    <w:rsid w:val="00F75D8C"/>
    <w:rsid w:val="00FA034B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A4"/>
    <w:pPr>
      <w:widowControl w:val="0"/>
    </w:pPr>
    <w:rPr>
      <w:rFonts w:ascii="Arial" w:hAnsi="Arial" w:cs="Arial"/>
      <w:snapToGrid w:val="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84806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31AC"/>
    <w:pPr>
      <w:tabs>
        <w:tab w:val="center" w:pos="4536"/>
        <w:tab w:val="right" w:pos="9072"/>
      </w:tabs>
      <w:spacing w:before="240" w:after="240"/>
    </w:pPr>
    <w:rPr>
      <w:snapToGrid/>
      <w:sz w:val="22"/>
      <w:lang w:eastAsia="en-GB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B2D"/>
    <w:pPr>
      <w:widowControl/>
    </w:pPr>
    <w:rPr>
      <w:rFonts w:ascii="Times New Roman" w:eastAsia="Calibri" w:hAnsi="Times New Roman" w:cs="Times New Roman"/>
      <w:snapToGrid/>
      <w:sz w:val="24"/>
      <w:szCs w:val="24"/>
      <w:lang w:eastAsia="fr-FR"/>
    </w:rPr>
  </w:style>
  <w:style w:type="character" w:customStyle="1" w:styleId="FooterChar">
    <w:name w:val="Footer Char"/>
    <w:link w:val="Footer"/>
    <w:uiPriority w:val="99"/>
    <w:rsid w:val="002E38D5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2018-09-21T12:06:00Z</dcterms:created>
  <dcterms:modified xsi:type="dcterms:W3CDTF">2018-09-21T12:06:00Z</dcterms:modified>
</cp:coreProperties>
</file>